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5178D" w14:textId="56D42160" w:rsidR="004A3433" w:rsidRDefault="004A3433" w:rsidP="00D4201B">
      <w:pPr>
        <w:spacing w:after="0" w:line="240" w:lineRule="auto"/>
        <w:jc w:val="center"/>
        <w:rPr>
          <w:rFonts w:ascii="Arial" w:hAnsi="Arial" w:cs="Arial"/>
          <w:b/>
          <w:bCs/>
          <w:sz w:val="20"/>
          <w:szCs w:val="20"/>
        </w:rPr>
      </w:pPr>
      <w:r>
        <w:rPr>
          <w:rFonts w:ascii="Arial" w:hAnsi="Arial" w:cs="Arial"/>
          <w:b/>
          <w:bCs/>
          <w:noProof/>
          <w:sz w:val="20"/>
          <w:szCs w:val="20"/>
        </w:rPr>
        <w:drawing>
          <wp:inline distT="0" distB="0" distL="0" distR="0" wp14:anchorId="231148A0" wp14:editId="4D842426">
            <wp:extent cx="2997200" cy="705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064679" cy="721101"/>
                    </a:xfrm>
                    <a:prstGeom prst="rect">
                      <a:avLst/>
                    </a:prstGeom>
                  </pic:spPr>
                </pic:pic>
              </a:graphicData>
            </a:graphic>
          </wp:inline>
        </w:drawing>
      </w:r>
    </w:p>
    <w:p w14:paraId="60E3CAC1" w14:textId="77777777" w:rsidR="004A3433" w:rsidRDefault="004A3433" w:rsidP="00D4201B">
      <w:pPr>
        <w:spacing w:after="0" w:line="240" w:lineRule="auto"/>
        <w:jc w:val="center"/>
        <w:rPr>
          <w:rFonts w:ascii="Arial" w:hAnsi="Arial" w:cs="Arial"/>
          <w:b/>
          <w:bCs/>
          <w:sz w:val="20"/>
          <w:szCs w:val="20"/>
        </w:rPr>
      </w:pPr>
    </w:p>
    <w:p w14:paraId="7A98BA6F" w14:textId="77777777" w:rsidR="004A3433" w:rsidRDefault="00AA0890" w:rsidP="00D4201B">
      <w:pPr>
        <w:spacing w:after="0" w:line="240" w:lineRule="auto"/>
        <w:jc w:val="center"/>
        <w:rPr>
          <w:rFonts w:ascii="Arial" w:hAnsi="Arial" w:cs="Arial"/>
          <w:b/>
          <w:bCs/>
          <w:sz w:val="28"/>
          <w:szCs w:val="28"/>
        </w:rPr>
      </w:pPr>
      <w:r w:rsidRPr="004A3433">
        <w:rPr>
          <w:rFonts w:ascii="Arial" w:hAnsi="Arial" w:cs="Arial"/>
          <w:b/>
          <w:bCs/>
          <w:sz w:val="28"/>
          <w:szCs w:val="28"/>
        </w:rPr>
        <w:t xml:space="preserve">Post Brexit, Operators of </w:t>
      </w:r>
      <w:r w:rsidR="00D4201B" w:rsidRPr="004A3433">
        <w:rPr>
          <w:rFonts w:ascii="Arial" w:hAnsi="Arial" w:cs="Arial"/>
          <w:b/>
          <w:bCs/>
          <w:sz w:val="28"/>
          <w:szCs w:val="28"/>
        </w:rPr>
        <w:t>Permanently-Imported</w:t>
      </w:r>
      <w:r w:rsidRPr="004A3433">
        <w:rPr>
          <w:rFonts w:ascii="Arial" w:hAnsi="Arial" w:cs="Arial"/>
          <w:b/>
          <w:bCs/>
          <w:sz w:val="28"/>
          <w:szCs w:val="28"/>
        </w:rPr>
        <w:t xml:space="preserve"> </w:t>
      </w:r>
    </w:p>
    <w:p w14:paraId="5DBEED4E" w14:textId="06FC4B9E" w:rsidR="00F07656" w:rsidRPr="004A3433" w:rsidRDefault="00AA0890" w:rsidP="00D4201B">
      <w:pPr>
        <w:spacing w:after="0" w:line="240" w:lineRule="auto"/>
        <w:jc w:val="center"/>
        <w:rPr>
          <w:rFonts w:ascii="Arial" w:hAnsi="Arial" w:cs="Arial"/>
          <w:b/>
          <w:bCs/>
          <w:sz w:val="28"/>
          <w:szCs w:val="28"/>
        </w:rPr>
      </w:pPr>
      <w:r w:rsidRPr="004A3433">
        <w:rPr>
          <w:rFonts w:ascii="Arial" w:hAnsi="Arial" w:cs="Arial"/>
          <w:b/>
          <w:bCs/>
          <w:sz w:val="28"/>
          <w:szCs w:val="28"/>
        </w:rPr>
        <w:t>Aircraft</w:t>
      </w:r>
      <w:r w:rsidR="00EB2B93" w:rsidRPr="004A3433">
        <w:rPr>
          <w:rFonts w:ascii="Arial" w:hAnsi="Arial" w:cs="Arial"/>
          <w:b/>
          <w:bCs/>
          <w:sz w:val="28"/>
          <w:szCs w:val="28"/>
        </w:rPr>
        <w:t xml:space="preserve"> </w:t>
      </w:r>
      <w:r w:rsidR="00A7493F" w:rsidRPr="004A3433">
        <w:rPr>
          <w:rFonts w:ascii="Arial" w:hAnsi="Arial" w:cs="Arial"/>
          <w:b/>
          <w:bCs/>
          <w:sz w:val="28"/>
          <w:szCs w:val="28"/>
        </w:rPr>
        <w:t>Explore</w:t>
      </w:r>
      <w:r w:rsidRPr="004A3433">
        <w:rPr>
          <w:rFonts w:ascii="Arial" w:hAnsi="Arial" w:cs="Arial"/>
          <w:b/>
          <w:bCs/>
          <w:sz w:val="28"/>
          <w:szCs w:val="28"/>
        </w:rPr>
        <w:t xml:space="preserve"> </w:t>
      </w:r>
      <w:r w:rsidR="00A7493F" w:rsidRPr="004A3433">
        <w:rPr>
          <w:rFonts w:ascii="Arial" w:hAnsi="Arial" w:cs="Arial"/>
          <w:b/>
          <w:bCs/>
          <w:sz w:val="28"/>
          <w:szCs w:val="28"/>
        </w:rPr>
        <w:t>Options</w:t>
      </w:r>
    </w:p>
    <w:p w14:paraId="3FCD1B5F" w14:textId="77777777" w:rsidR="00EB2B93" w:rsidRPr="00D017FD" w:rsidRDefault="00EB2B93" w:rsidP="00EB2B93">
      <w:pPr>
        <w:spacing w:after="0" w:line="240" w:lineRule="auto"/>
        <w:jc w:val="center"/>
        <w:rPr>
          <w:rFonts w:ascii="Arial" w:hAnsi="Arial" w:cs="Arial"/>
          <w:b/>
          <w:bCs/>
          <w:sz w:val="20"/>
          <w:szCs w:val="20"/>
        </w:rPr>
      </w:pPr>
    </w:p>
    <w:p w14:paraId="3256CB2F" w14:textId="21098AE2" w:rsidR="00EB2B93" w:rsidRPr="00D017FD" w:rsidRDefault="00D4201B" w:rsidP="00EB2B93">
      <w:pPr>
        <w:spacing w:after="0" w:line="240" w:lineRule="auto"/>
        <w:jc w:val="center"/>
        <w:rPr>
          <w:rFonts w:ascii="Arial" w:hAnsi="Arial" w:cs="Arial"/>
          <w:b/>
          <w:bCs/>
          <w:sz w:val="20"/>
          <w:szCs w:val="20"/>
        </w:rPr>
      </w:pPr>
      <w:r w:rsidRPr="00D017FD">
        <w:rPr>
          <w:rFonts w:ascii="Arial" w:hAnsi="Arial" w:cs="Arial"/>
          <w:b/>
          <w:bCs/>
          <w:sz w:val="20"/>
          <w:szCs w:val="20"/>
        </w:rPr>
        <w:t xml:space="preserve">By </w:t>
      </w:r>
      <w:r w:rsidR="00EB2B93" w:rsidRPr="00D017FD">
        <w:rPr>
          <w:rFonts w:ascii="Arial" w:hAnsi="Arial" w:cs="Arial"/>
          <w:b/>
          <w:bCs/>
          <w:sz w:val="20"/>
          <w:szCs w:val="20"/>
        </w:rPr>
        <w:t>Jessica Pownell</w:t>
      </w:r>
    </w:p>
    <w:p w14:paraId="02B4E362" w14:textId="77777777" w:rsidR="00A7493F" w:rsidRPr="00D017FD" w:rsidRDefault="00A7493F" w:rsidP="00D017FD">
      <w:pPr>
        <w:spacing w:after="0" w:line="240" w:lineRule="auto"/>
        <w:jc w:val="both"/>
        <w:rPr>
          <w:rFonts w:ascii="Arial" w:hAnsi="Arial" w:cs="Arial"/>
          <w:sz w:val="20"/>
          <w:szCs w:val="20"/>
        </w:rPr>
      </w:pPr>
    </w:p>
    <w:p w14:paraId="310774F9" w14:textId="77777777" w:rsidR="00C93F47" w:rsidRPr="00D017FD" w:rsidRDefault="00C93F47" w:rsidP="00C93F47">
      <w:pPr>
        <w:spacing w:after="0" w:line="240" w:lineRule="auto"/>
        <w:jc w:val="both"/>
        <w:rPr>
          <w:rFonts w:ascii="Arial" w:hAnsi="Arial" w:cs="Arial"/>
          <w:sz w:val="20"/>
          <w:szCs w:val="20"/>
        </w:rPr>
      </w:pPr>
      <w:r w:rsidRPr="00D017FD">
        <w:rPr>
          <w:rFonts w:ascii="Arial" w:hAnsi="Arial" w:cs="Arial"/>
          <w:sz w:val="20"/>
          <w:szCs w:val="20"/>
        </w:rPr>
        <w:t>Though many Brexit-related issues remain unresolved, the United Kingdom and the European Union reached a deal on December 24, 2020, making the UK’s Brexit official but narrowly avoiding a “no-deal” Brexit (the hardest of all Brexit possibilities).</w:t>
      </w:r>
    </w:p>
    <w:p w14:paraId="061F42E9" w14:textId="77777777" w:rsidR="00C93F47" w:rsidRPr="00D017FD" w:rsidRDefault="00C93F47" w:rsidP="00C93F47">
      <w:pPr>
        <w:spacing w:after="0" w:line="240" w:lineRule="auto"/>
        <w:jc w:val="both"/>
        <w:rPr>
          <w:rFonts w:ascii="Arial" w:hAnsi="Arial" w:cs="Arial"/>
          <w:sz w:val="20"/>
          <w:szCs w:val="20"/>
        </w:rPr>
      </w:pPr>
    </w:p>
    <w:p w14:paraId="78569EF0" w14:textId="77777777" w:rsidR="00C93F47" w:rsidRPr="00D017FD" w:rsidRDefault="00C93F47" w:rsidP="00C93F47">
      <w:pPr>
        <w:spacing w:after="0" w:line="240" w:lineRule="auto"/>
        <w:jc w:val="both"/>
        <w:rPr>
          <w:rFonts w:ascii="Arial" w:hAnsi="Arial" w:cs="Arial"/>
          <w:sz w:val="20"/>
          <w:szCs w:val="20"/>
        </w:rPr>
      </w:pPr>
      <w:r w:rsidRPr="00D017FD">
        <w:rPr>
          <w:rFonts w:ascii="Arial" w:hAnsi="Arial" w:cs="Arial"/>
          <w:sz w:val="20"/>
          <w:szCs w:val="20"/>
        </w:rPr>
        <w:t xml:space="preserve">Unfortunately for corporate and other private aircraft operators, however, as of January 1, 2021, aircraft previously permanently imported into the United Kingdom are no longer automatically imported with “free circulation” in the </w:t>
      </w:r>
      <w:r>
        <w:rPr>
          <w:rFonts w:ascii="Arial" w:hAnsi="Arial" w:cs="Arial"/>
          <w:sz w:val="20"/>
          <w:szCs w:val="20"/>
        </w:rPr>
        <w:t>European Union</w:t>
      </w:r>
      <w:r w:rsidRPr="00D017FD">
        <w:rPr>
          <w:rFonts w:ascii="Arial" w:hAnsi="Arial" w:cs="Arial"/>
          <w:sz w:val="20"/>
          <w:szCs w:val="20"/>
        </w:rPr>
        <w:t xml:space="preserve"> (and vice versa in the UK for aircraft permanently imported into any EU country).</w:t>
      </w:r>
    </w:p>
    <w:p w14:paraId="2E1C432B" w14:textId="77777777" w:rsidR="00C93F47" w:rsidRPr="00D017FD" w:rsidRDefault="00C93F47" w:rsidP="00C93F47">
      <w:pPr>
        <w:spacing w:after="0" w:line="240" w:lineRule="auto"/>
        <w:jc w:val="both"/>
        <w:rPr>
          <w:rFonts w:ascii="Arial" w:hAnsi="Arial" w:cs="Arial"/>
          <w:sz w:val="20"/>
          <w:szCs w:val="20"/>
        </w:rPr>
      </w:pPr>
    </w:p>
    <w:p w14:paraId="0D498458" w14:textId="77777777" w:rsidR="00C93F47" w:rsidRPr="00D017FD" w:rsidRDefault="00C93F47" w:rsidP="00C93F47">
      <w:pPr>
        <w:spacing w:after="0" w:line="240" w:lineRule="auto"/>
        <w:jc w:val="both"/>
        <w:rPr>
          <w:rFonts w:ascii="Arial" w:hAnsi="Arial" w:cs="Arial"/>
          <w:sz w:val="20"/>
          <w:szCs w:val="20"/>
        </w:rPr>
      </w:pPr>
      <w:r w:rsidRPr="00D017FD">
        <w:rPr>
          <w:rFonts w:ascii="Arial" w:hAnsi="Arial" w:cs="Arial"/>
          <w:sz w:val="20"/>
          <w:szCs w:val="20"/>
        </w:rPr>
        <w:t>Such operators faced a similar change in 2011, when the UK amended its laws to essentially allow only those aircraft that are operated by an airline</w:t>
      </w:r>
      <w:r w:rsidRPr="00D017FD">
        <w:rPr>
          <w:rFonts w:ascii="Arial" w:hAnsi="Arial" w:cs="Arial"/>
          <w:color w:val="222222"/>
          <w:sz w:val="20"/>
          <w:szCs w:val="20"/>
          <w:shd w:val="clear" w:color="auto" w:fill="FFFFFF"/>
        </w:rPr>
        <w:t xml:space="preserve"> “for reward on chiefly international routes” to be permanently imported at a 0% Value Added Tax (VAT) rate. At </w:t>
      </w:r>
      <w:r>
        <w:rPr>
          <w:rFonts w:ascii="Arial" w:hAnsi="Arial" w:cs="Arial"/>
          <w:color w:val="222222"/>
          <w:sz w:val="20"/>
          <w:szCs w:val="20"/>
          <w:shd w:val="clear" w:color="auto" w:fill="FFFFFF"/>
        </w:rPr>
        <w:t>that</w:t>
      </w:r>
      <w:r w:rsidRPr="00D017FD">
        <w:rPr>
          <w:rFonts w:ascii="Arial" w:hAnsi="Arial" w:cs="Arial"/>
          <w:color w:val="222222"/>
          <w:sz w:val="20"/>
          <w:szCs w:val="20"/>
          <w:shd w:val="clear" w:color="auto" w:fill="FFFFFF"/>
        </w:rPr>
        <w:t xml:space="preserve"> time, however, </w:t>
      </w:r>
      <w:r>
        <w:rPr>
          <w:rFonts w:ascii="Arial" w:hAnsi="Arial" w:cs="Arial"/>
          <w:color w:val="222222"/>
          <w:sz w:val="20"/>
          <w:szCs w:val="20"/>
          <w:shd w:val="clear" w:color="auto" w:fill="FFFFFF"/>
        </w:rPr>
        <w:t>all</w:t>
      </w:r>
      <w:r w:rsidRPr="00D017FD">
        <w:rPr>
          <w:rFonts w:ascii="Arial" w:hAnsi="Arial" w:cs="Arial"/>
          <w:color w:val="222222"/>
          <w:sz w:val="20"/>
          <w:szCs w:val="20"/>
          <w:shd w:val="clear" w:color="auto" w:fill="FFFFFF"/>
        </w:rPr>
        <w:t xml:space="preserve"> aircraft</w:t>
      </w:r>
      <w:r>
        <w:rPr>
          <w:rFonts w:ascii="Arial" w:hAnsi="Arial" w:cs="Arial"/>
          <w:color w:val="222222"/>
          <w:sz w:val="20"/>
          <w:szCs w:val="20"/>
          <w:shd w:val="clear" w:color="auto" w:fill="FFFFFF"/>
        </w:rPr>
        <w:t xml:space="preserve"> that had been</w:t>
      </w:r>
      <w:r w:rsidRPr="00D017FD">
        <w:rPr>
          <w:rFonts w:ascii="Arial" w:hAnsi="Arial" w:cs="Arial"/>
          <w:color w:val="222222"/>
          <w:sz w:val="20"/>
          <w:szCs w:val="20"/>
          <w:shd w:val="clear" w:color="auto" w:fill="FFFFFF"/>
        </w:rPr>
        <w:t xml:space="preserve"> imported </w:t>
      </w:r>
      <w:r>
        <w:rPr>
          <w:rFonts w:ascii="Arial" w:hAnsi="Arial" w:cs="Arial"/>
          <w:color w:val="222222"/>
          <w:sz w:val="20"/>
          <w:szCs w:val="20"/>
          <w:shd w:val="clear" w:color="auto" w:fill="FFFFFF"/>
        </w:rPr>
        <w:t xml:space="preserve">under the prior law </w:t>
      </w:r>
      <w:r w:rsidRPr="00D017FD">
        <w:rPr>
          <w:rFonts w:ascii="Arial" w:hAnsi="Arial" w:cs="Arial"/>
          <w:color w:val="222222"/>
          <w:sz w:val="20"/>
          <w:szCs w:val="20"/>
          <w:shd w:val="clear" w:color="auto" w:fill="FFFFFF"/>
        </w:rPr>
        <w:t>(</w:t>
      </w:r>
      <w:r>
        <w:rPr>
          <w:rFonts w:ascii="Arial" w:hAnsi="Arial" w:cs="Arial"/>
          <w:color w:val="222222"/>
          <w:sz w:val="20"/>
          <w:szCs w:val="20"/>
          <w:shd w:val="clear" w:color="auto" w:fill="FFFFFF"/>
        </w:rPr>
        <w:t>which law</w:t>
      </w:r>
      <w:r w:rsidRPr="00D017FD">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had </w:t>
      </w:r>
      <w:r w:rsidRPr="00D017FD">
        <w:rPr>
          <w:rFonts w:ascii="Arial" w:hAnsi="Arial" w:cs="Arial"/>
          <w:color w:val="222222"/>
          <w:sz w:val="20"/>
          <w:szCs w:val="20"/>
          <w:shd w:val="clear" w:color="auto" w:fill="FFFFFF"/>
        </w:rPr>
        <w:t>permitted all aircraft over eight metric tons (17,650 pounds) Maximum Takeoff Weight (MTOW) to be imported at a 0% VAT rate)</w:t>
      </w:r>
      <w:r w:rsidRPr="00D017FD">
        <w:rPr>
          <w:rFonts w:ascii="Arial" w:hAnsi="Arial" w:cs="Arial"/>
          <w:sz w:val="20"/>
          <w:szCs w:val="20"/>
        </w:rPr>
        <w:t xml:space="preserve"> were</w:t>
      </w:r>
      <w:r>
        <w:rPr>
          <w:rFonts w:ascii="Arial" w:hAnsi="Arial" w:cs="Arial"/>
          <w:sz w:val="20"/>
          <w:szCs w:val="20"/>
        </w:rPr>
        <w:t xml:space="preserve"> automatically</w:t>
      </w:r>
      <w:r w:rsidRPr="00D017FD">
        <w:rPr>
          <w:rFonts w:ascii="Arial" w:hAnsi="Arial" w:cs="Arial"/>
          <w:sz w:val="20"/>
          <w:szCs w:val="20"/>
        </w:rPr>
        <w:t xml:space="preserve"> “grandfathered” and, therefore, maintained their permanent importation status in both the UK and EU.</w:t>
      </w:r>
      <w:r>
        <w:rPr>
          <w:rFonts w:ascii="Arial" w:hAnsi="Arial" w:cs="Arial"/>
          <w:sz w:val="20"/>
          <w:szCs w:val="20"/>
        </w:rPr>
        <w:t xml:space="preserve"> This time, though</w:t>
      </w:r>
      <w:r w:rsidRPr="00D017FD">
        <w:rPr>
          <w:rFonts w:ascii="Arial" w:hAnsi="Arial" w:cs="Arial"/>
          <w:sz w:val="20"/>
          <w:szCs w:val="20"/>
        </w:rPr>
        <w:t>, it appears that UK-imported aircraft and EU-imported aircraft will not be automatically “grandfathered” into the other jurisdiction.</w:t>
      </w:r>
    </w:p>
    <w:p w14:paraId="5866CE87" w14:textId="77777777" w:rsidR="00C93F47" w:rsidRPr="00D017FD" w:rsidRDefault="00C93F47" w:rsidP="00C93F47">
      <w:pPr>
        <w:spacing w:after="0" w:line="240" w:lineRule="auto"/>
        <w:jc w:val="both"/>
        <w:rPr>
          <w:rFonts w:ascii="Arial" w:hAnsi="Arial" w:cs="Arial"/>
          <w:b/>
          <w:bCs/>
          <w:sz w:val="20"/>
          <w:szCs w:val="20"/>
        </w:rPr>
      </w:pPr>
      <w:r>
        <w:rPr>
          <w:rFonts w:ascii="Arial" w:hAnsi="Arial" w:cs="Arial"/>
          <w:b/>
          <w:bCs/>
          <w:sz w:val="20"/>
          <w:szCs w:val="20"/>
        </w:rPr>
        <w:t xml:space="preserve"> </w:t>
      </w:r>
    </w:p>
    <w:p w14:paraId="7B0DF179" w14:textId="77777777" w:rsidR="00C93F47" w:rsidRPr="00D017FD" w:rsidRDefault="00C93F47" w:rsidP="00C93F47">
      <w:pPr>
        <w:spacing w:after="0" w:line="240" w:lineRule="auto"/>
        <w:jc w:val="both"/>
        <w:rPr>
          <w:rFonts w:ascii="Arial" w:hAnsi="Arial" w:cs="Arial"/>
          <w:sz w:val="20"/>
          <w:szCs w:val="20"/>
        </w:rPr>
      </w:pPr>
      <w:r w:rsidRPr="00D017FD">
        <w:rPr>
          <w:rFonts w:ascii="Arial" w:hAnsi="Arial" w:cs="Arial"/>
          <w:sz w:val="20"/>
          <w:szCs w:val="20"/>
        </w:rPr>
        <w:t xml:space="preserve">Nevertheless, various </w:t>
      </w:r>
      <w:r>
        <w:rPr>
          <w:rFonts w:ascii="Arial" w:hAnsi="Arial" w:cs="Arial"/>
          <w:sz w:val="20"/>
          <w:szCs w:val="20"/>
        </w:rPr>
        <w:t>options exist</w:t>
      </w:r>
      <w:r w:rsidRPr="00D017FD">
        <w:rPr>
          <w:rFonts w:ascii="Arial" w:hAnsi="Arial" w:cs="Arial"/>
          <w:sz w:val="20"/>
          <w:szCs w:val="20"/>
        </w:rPr>
        <w:t>, including Temporary Admission</w:t>
      </w:r>
      <w:r>
        <w:rPr>
          <w:rFonts w:ascii="Arial" w:hAnsi="Arial" w:cs="Arial"/>
          <w:sz w:val="20"/>
          <w:szCs w:val="20"/>
        </w:rPr>
        <w:t>; indeed, Temporary Admission</w:t>
      </w:r>
      <w:r w:rsidRPr="00D017FD">
        <w:rPr>
          <w:rFonts w:ascii="Arial" w:hAnsi="Arial" w:cs="Arial"/>
          <w:sz w:val="20"/>
          <w:szCs w:val="20"/>
        </w:rPr>
        <w:t xml:space="preserve"> continues to work well for many qualifying operators. The UK and the EU will each have their own protocols for Temporary Admission</w:t>
      </w:r>
      <w:r>
        <w:rPr>
          <w:rFonts w:ascii="Arial" w:hAnsi="Arial" w:cs="Arial"/>
          <w:sz w:val="20"/>
          <w:szCs w:val="20"/>
        </w:rPr>
        <w:t xml:space="preserve"> going forward</w:t>
      </w:r>
      <w:r w:rsidRPr="00D017FD">
        <w:rPr>
          <w:rFonts w:ascii="Arial" w:hAnsi="Arial" w:cs="Arial"/>
          <w:sz w:val="20"/>
          <w:szCs w:val="20"/>
        </w:rPr>
        <w:t>, but the</w:t>
      </w:r>
      <w:r>
        <w:rPr>
          <w:rFonts w:ascii="Arial" w:hAnsi="Arial" w:cs="Arial"/>
          <w:sz w:val="20"/>
          <w:szCs w:val="20"/>
        </w:rPr>
        <w:t>ir</w:t>
      </w:r>
      <w:r w:rsidRPr="00D017FD">
        <w:rPr>
          <w:rFonts w:ascii="Arial" w:hAnsi="Arial" w:cs="Arial"/>
          <w:sz w:val="20"/>
          <w:szCs w:val="20"/>
        </w:rPr>
        <w:t xml:space="preserve"> substantive </w:t>
      </w:r>
      <w:r>
        <w:rPr>
          <w:rFonts w:ascii="Arial" w:hAnsi="Arial" w:cs="Arial"/>
          <w:sz w:val="20"/>
          <w:szCs w:val="20"/>
        </w:rPr>
        <w:t>Temporary Admission</w:t>
      </w:r>
      <w:r w:rsidRPr="00D017FD">
        <w:rPr>
          <w:rFonts w:ascii="Arial" w:hAnsi="Arial" w:cs="Arial"/>
          <w:sz w:val="20"/>
          <w:szCs w:val="20"/>
        </w:rPr>
        <w:t xml:space="preserve"> requirements </w:t>
      </w:r>
      <w:r>
        <w:rPr>
          <w:rFonts w:ascii="Arial" w:hAnsi="Arial" w:cs="Arial"/>
          <w:sz w:val="20"/>
          <w:szCs w:val="20"/>
        </w:rPr>
        <w:t>will likely be essentially the same.</w:t>
      </w:r>
    </w:p>
    <w:p w14:paraId="5C941C05" w14:textId="77777777" w:rsidR="004A3433" w:rsidRDefault="004A3433" w:rsidP="00D017FD">
      <w:pPr>
        <w:spacing w:after="0" w:line="240" w:lineRule="auto"/>
        <w:jc w:val="both"/>
        <w:rPr>
          <w:rFonts w:ascii="Arial" w:hAnsi="Arial" w:cs="Arial"/>
          <w:b/>
          <w:bCs/>
          <w:noProof/>
          <w:sz w:val="28"/>
          <w:szCs w:val="28"/>
        </w:rPr>
      </w:pPr>
    </w:p>
    <w:p w14:paraId="6F4656DF" w14:textId="50A321BB" w:rsidR="004A3433" w:rsidRDefault="004A3433" w:rsidP="004A3433">
      <w:pPr>
        <w:pStyle w:val="NormalWeb"/>
      </w:pPr>
      <w:r>
        <w:rPr>
          <w:rFonts w:ascii="Arial" w:hAnsi="Arial" w:cs="Arial"/>
          <w:b/>
          <w:bCs/>
          <w:noProof/>
          <w:sz w:val="28"/>
          <w:szCs w:val="28"/>
        </w:rPr>
        <w:drawing>
          <wp:inline distT="0" distB="0" distL="0" distR="0" wp14:anchorId="3F382153" wp14:editId="67633515">
            <wp:extent cx="955979" cy="143429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004964" cy="1507793"/>
                    </a:xfrm>
                    <a:prstGeom prst="rect">
                      <a:avLst/>
                    </a:prstGeom>
                  </pic:spPr>
                </pic:pic>
              </a:graphicData>
            </a:graphic>
          </wp:inline>
        </w:drawing>
      </w:r>
      <w:r>
        <w:rPr>
          <w:rFonts w:ascii="ArialMT" w:hAnsi="ArialMT"/>
          <w:color w:val="382626"/>
          <w:sz w:val="20"/>
          <w:szCs w:val="20"/>
        </w:rPr>
        <w:t xml:space="preserve"> Jessica L. </w:t>
      </w:r>
      <w:proofErr w:type="spellStart"/>
      <w:r>
        <w:rPr>
          <w:rFonts w:ascii="ArialMT" w:hAnsi="ArialMT"/>
          <w:color w:val="382626"/>
          <w:sz w:val="20"/>
          <w:szCs w:val="20"/>
        </w:rPr>
        <w:t>Pownell</w:t>
      </w:r>
      <w:proofErr w:type="spellEnd"/>
      <w:r>
        <w:rPr>
          <w:rFonts w:ascii="ArialMT" w:hAnsi="ArialMT"/>
          <w:color w:val="382626"/>
          <w:sz w:val="20"/>
          <w:szCs w:val="20"/>
        </w:rPr>
        <w:t xml:space="preserve"> focuses her practice in the areas of acquisition, sale, leasing, and registration of corporate aircraft and related regulatory matters. For more </w:t>
      </w:r>
      <w:proofErr w:type="gramStart"/>
      <w:r>
        <w:rPr>
          <w:rFonts w:ascii="ArialMT" w:hAnsi="ArialMT"/>
          <w:color w:val="382626"/>
          <w:sz w:val="20"/>
          <w:szCs w:val="20"/>
        </w:rPr>
        <w:t>information</w:t>
      </w:r>
      <w:proofErr w:type="gramEnd"/>
      <w:r>
        <w:rPr>
          <w:rFonts w:ascii="ArialMT" w:hAnsi="ArialMT"/>
          <w:color w:val="382626"/>
          <w:sz w:val="20"/>
          <w:szCs w:val="20"/>
        </w:rPr>
        <w:t xml:space="preserve"> please visit </w:t>
      </w:r>
      <w:r>
        <w:rPr>
          <w:rFonts w:ascii="ArialMT" w:hAnsi="ArialMT"/>
          <w:color w:val="0260BF"/>
          <w:sz w:val="20"/>
          <w:szCs w:val="20"/>
        </w:rPr>
        <w:t xml:space="preserve">www.coolinglaw.com </w:t>
      </w:r>
    </w:p>
    <w:p w14:paraId="684497E3" w14:textId="787F8F23" w:rsidR="00A7493F" w:rsidRPr="00D017FD" w:rsidRDefault="00A7493F" w:rsidP="00D017FD">
      <w:pPr>
        <w:spacing w:after="0" w:line="240" w:lineRule="auto"/>
        <w:jc w:val="both"/>
        <w:rPr>
          <w:rFonts w:ascii="Arial" w:hAnsi="Arial" w:cs="Arial"/>
          <w:sz w:val="20"/>
          <w:szCs w:val="20"/>
        </w:rPr>
      </w:pPr>
    </w:p>
    <w:sectPr w:rsidR="00A7493F" w:rsidRPr="00D017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478D6" w14:textId="77777777" w:rsidR="00ED1BA5" w:rsidRDefault="00ED1BA5" w:rsidP="00A42E1B">
      <w:pPr>
        <w:spacing w:after="0" w:line="240" w:lineRule="auto"/>
      </w:pPr>
      <w:r>
        <w:separator/>
      </w:r>
    </w:p>
  </w:endnote>
  <w:endnote w:type="continuationSeparator" w:id="0">
    <w:p w14:paraId="3E148F5A" w14:textId="77777777" w:rsidR="00ED1BA5" w:rsidRDefault="00ED1BA5" w:rsidP="00A42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61E5B" w14:textId="77777777" w:rsidR="00ED1BA5" w:rsidRDefault="00ED1BA5" w:rsidP="00A42E1B">
      <w:pPr>
        <w:spacing w:after="0" w:line="240" w:lineRule="auto"/>
      </w:pPr>
      <w:r>
        <w:separator/>
      </w:r>
    </w:p>
  </w:footnote>
  <w:footnote w:type="continuationSeparator" w:id="0">
    <w:p w14:paraId="6A02786F" w14:textId="77777777" w:rsidR="00ED1BA5" w:rsidRDefault="00ED1BA5" w:rsidP="00A42E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93"/>
    <w:rsid w:val="000D3D5D"/>
    <w:rsid w:val="00111B05"/>
    <w:rsid w:val="00153D94"/>
    <w:rsid w:val="001A7F5C"/>
    <w:rsid w:val="002B6D6C"/>
    <w:rsid w:val="00303782"/>
    <w:rsid w:val="004A3433"/>
    <w:rsid w:val="005C094B"/>
    <w:rsid w:val="005C54CB"/>
    <w:rsid w:val="00622E94"/>
    <w:rsid w:val="00693D77"/>
    <w:rsid w:val="006A6570"/>
    <w:rsid w:val="007111E5"/>
    <w:rsid w:val="00797D81"/>
    <w:rsid w:val="00852D72"/>
    <w:rsid w:val="008B7EF4"/>
    <w:rsid w:val="009210C5"/>
    <w:rsid w:val="00A42E1B"/>
    <w:rsid w:val="00A7493F"/>
    <w:rsid w:val="00AA0890"/>
    <w:rsid w:val="00BF395E"/>
    <w:rsid w:val="00C93F47"/>
    <w:rsid w:val="00D017FD"/>
    <w:rsid w:val="00D4201B"/>
    <w:rsid w:val="00E74066"/>
    <w:rsid w:val="00E87DDF"/>
    <w:rsid w:val="00EB2B93"/>
    <w:rsid w:val="00ED1BA5"/>
    <w:rsid w:val="00F07656"/>
    <w:rsid w:val="00FC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080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E1B"/>
  </w:style>
  <w:style w:type="paragraph" w:styleId="Footer">
    <w:name w:val="footer"/>
    <w:basedOn w:val="Normal"/>
    <w:link w:val="FooterChar"/>
    <w:uiPriority w:val="99"/>
    <w:unhideWhenUsed/>
    <w:rsid w:val="00A42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E1B"/>
  </w:style>
  <w:style w:type="paragraph" w:styleId="NormalWeb">
    <w:name w:val="Normal (Web)"/>
    <w:basedOn w:val="Normal"/>
    <w:uiPriority w:val="99"/>
    <w:semiHidden/>
    <w:unhideWhenUsed/>
    <w:rsid w:val="004A34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619187">
      <w:bodyDiv w:val="1"/>
      <w:marLeft w:val="0"/>
      <w:marRight w:val="0"/>
      <w:marTop w:val="0"/>
      <w:marBottom w:val="0"/>
      <w:divBdr>
        <w:top w:val="none" w:sz="0" w:space="0" w:color="auto"/>
        <w:left w:val="none" w:sz="0" w:space="0" w:color="auto"/>
        <w:bottom w:val="none" w:sz="0" w:space="0" w:color="auto"/>
        <w:right w:val="none" w:sz="0" w:space="0" w:color="auto"/>
      </w:divBdr>
      <w:divsChild>
        <w:div w:id="1878810782">
          <w:marLeft w:val="0"/>
          <w:marRight w:val="0"/>
          <w:marTop w:val="0"/>
          <w:marBottom w:val="0"/>
          <w:divBdr>
            <w:top w:val="none" w:sz="0" w:space="0" w:color="auto"/>
            <w:left w:val="none" w:sz="0" w:space="0" w:color="auto"/>
            <w:bottom w:val="none" w:sz="0" w:space="0" w:color="auto"/>
            <w:right w:val="none" w:sz="0" w:space="0" w:color="auto"/>
          </w:divBdr>
          <w:divsChild>
            <w:div w:id="831869340">
              <w:marLeft w:val="0"/>
              <w:marRight w:val="0"/>
              <w:marTop w:val="0"/>
              <w:marBottom w:val="0"/>
              <w:divBdr>
                <w:top w:val="none" w:sz="0" w:space="0" w:color="auto"/>
                <w:left w:val="none" w:sz="0" w:space="0" w:color="auto"/>
                <w:bottom w:val="none" w:sz="0" w:space="0" w:color="auto"/>
                <w:right w:val="none" w:sz="0" w:space="0" w:color="auto"/>
              </w:divBdr>
              <w:divsChild>
                <w:div w:id="15588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2021-03-14T14:57:00Z</dcterms:created>
  <dcterms:modified xsi:type="dcterms:W3CDTF">2021-03-29T14:02:00Z</dcterms:modified>
</cp:coreProperties>
</file>